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6"/>
          <w:szCs w:val="36"/>
        </w:rPr>
      </w:pPr>
      <w:r>
        <w:rPr>
          <w:rFonts w:hint="eastAsia" w:ascii="黑体" w:hAnsi="黑体" w:eastAsia="黑体" w:cs="黑体"/>
          <w:sz w:val="36"/>
          <w:szCs w:val="36"/>
        </w:rPr>
        <w:t>中华人民共和国领事保护与协助条例</w:t>
      </w:r>
      <w:bookmarkStart w:id="0" w:name="_GoBack"/>
      <w:bookmarkEnd w:id="0"/>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第一条　为了维护在国外的中国公民、法人、非法人组织正当权益，规范和加强领事保护与协助工作，制定本条例。</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第二条　领事保护与协助工作坚持中国共产党的领导，坚持以人民为中心，贯彻总体国家安全观，加强统筹协调，提高领事保护与协助能力。</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第三条　本条例适用于领事保护与协助以及相关的指导协调、安全预防、支持保障等活动。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本条例所称领事保护与协助，是指在国外的中国公民、法人、非法人组织正当权益被侵犯或者需要帮助时，驻外外交机构依法维护其正当权益及提供协助的行为。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前款所称驻外外交机构，是指承担领事保护与协助职责的中华人民共和国驻外国的使馆、领馆等代表机构。</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第四条　外交部统筹开展领事保护与协助工作，进行国外安全的宣传及提醒，指导驻外外交机构开展领事保护与协助，协调有关部门和地方人民政府参与领事保护与协助相关工作，开展有关国际交流与合作。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驻外外交机构依法履行领事保护与协助职责，开展相关安全宣传、预防活动，与国内有关部门和地方人民政府加强沟通协调。</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国务院有关部门和地方人民政府建立相关工作机制，根据各自职责参与领事保护与协助相关工作，为在国外的中国公民、法人、非法人组织提供必要协助。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有外派人员的国内单位应当做好国外安全的宣传、教育培训和有关处置工作。在国外的中国公民、法人、非法人组织应当遵守中国及所在国法律，尊重所在国宗教信仰和风俗习惯，做好自我安全防范。</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第五条　外交部建立公开的热线电话和网络平台，驻外外交机构对外公布办公地址和联系方式，受理涉及领事保护与协助的咨询和求助。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中国公民、法人、非法人组织请求领事保护与协助时，应当向驻外外交机构提供能够证明其身份的文件或者相关信息。</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第六条　在国外的中国公民、法人、非法人组织可以在外交部或者驻外外交机构建立的信息登记平台上预先登记基本信息，便于驻外外交机构对其提供领事保护与协助。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国务院有关部门、驻外外交机构根据领事保护与协助的需要依法共享在国外的中国公民、法人、非法人组织有关信息，并做好信息保护工作。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第七条　驻外外交机构应当在履责区域内履行领事保护与协助职责；特殊情况下，经驻在国同意，可以临时在履责区域外执行领事保护与协助职责；经第三国同意，可以在该第三国执行领事保护与协助职责。</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第八条　在国外的中国公民、法人、非法人组织因正当权益被侵犯向驻外外交机构求助的，驻外外交机构应当根据相关情形向其提供维护自身正当权益的渠道和建议，向驻在国有关部门核实情况，敦促依法公正妥善处理，并提供协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第九条　获知在国外的中国公民、法人、非法人组织因涉嫌违法犯罪被驻在国采取相关措施的，驻外外交机构应当根据相关情形向驻在国有关部门了解核实情况，要求依法公正妥善处理。</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前款中的中国公民被拘留、逮捕、监禁或者以其他方式被驻在国限制人身自由的，驻外外交机构应当根据相关情形，按照驻在国法律和我国与驻在国缔结或者共同参加的国际条约对其进行探视或者与其联络，了解其相关需求，要求驻在国有关部门给予该中国公民人道主义待遇和公正待遇。</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第十条　获知驻在国审理涉及中国公民、法人、非法人组织的案件的，驻外外交机构可以按照驻在国法律和我国与驻在国缔结或者共同参加的国际条约进行旁听，并要求驻在国有关部门根据驻在国法律保障其诉讼权利。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第十一条　获知在国外的中国公民需要监护但生活处于无人照料状态的，驻外外交机构应当向驻在国有关部门通报情况，敦促依法妥善处理。情况紧急的，驻外外交机构应当协调有关方面给予必要的临时生活照料。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驻外外交机构应当将有关情况及时通知该中国公民的亲属或者国内住所地省级人民政府。接到通知的省级人民政府应当将有关情况及时逐级通知到该中国公民住所地的居民委员会、村民委员会或者民政部门。驻外外交机构和地方人民政府应当为有关人员或者组织履行监护职责提供协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第十二条　在国外的中国公民因基本生活保障出现困难向驻外外交机构求助的，驻外外交机构应当为其联系亲友、获取救济等提供协助。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第十三条　在国外的中国公民下落不明，其亲属向驻外外交机构求助的，驻外外交机构应当提供当地报警方式及其他获取救助的信息。</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驻在国警方立案的，驻外外交机构应当敦促驻在国警方及时妥善处理。</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第十四条　获知在国外的中国公民因治安刑事案件、自然灾害、意外事故等受伤的，驻外外交机构应当根据相关情形向驻在国有关部门了解核实情况，敦促开展紧急救助和医疗救治，要求依法公正妥善处理。</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中国公民因前款所列情形死亡的，驻外外交机构应当为死者近亲属按照驻在国有关规定处理善后事宜提供协助，告知死者近亲属当地关于遗体、遗物处理时限等规定，要求驻在国有关部门依法公正处理并妥善保管遗体、遗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第十五条　驻在国发生战争、武装冲突、暴乱、严重自然灾害、重大事故灾难、重大传染病疫情、恐怖袭击等重大突发事件，在国外的中国公民、法人、非法人组织因人身财产安全受到威胁需要帮助的，驻外外交机构应当及时核实情况，敦促驻在国采取有效措施保护中国公民、法人、非法人组织的人身财产安全，并根据相关情形提供协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确有必要且条件具备的，外交部和驻外外交机构应当联系、协调驻在国及国内有关方面为在国外的中国公民、法人、非法人组织提供有关协助，有关部门和地方人民政府应当积极履行相应职责。</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第十六条　驻外外交机构应当了解驻在国当地法律服务、翻译、医疗、殡葬等机构的信息，在中国公民、法人、非法人组织需要时提供咨询。</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第十七条　在国外的中国公民、法人、非法人组织因与中介机构、旅游经营者、运输机构等产生纠纷向驻外外交机构求助的，驻外外交机构应当根据具体情况向其提供依法维护自身正当权益的有关信息和建议。</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第十八条　驻外外交机构应当结合当地安全形势、法律环境、风俗习惯等情况，建立领事保护与协助工作安全预警和应急处置机制，开展安全风险评估，对履责区域内的中国公民、法人、非法人组织进行安全宣传，指导其开展突发事件应对、日常安全保护等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在国外的中国法人、非法人组织应当根据所在国的安全形势，建立安全防范和应急处置机制，保障有关经费，加强安全防范教育和应急知识培训，根据需要设立专门安全管理机构、配备人员。</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第十九条　外交部和驻外外交机构应当密切关注有关国家和地区社会治安、自然灾害、事故灾难、传染病疫情等安全形势，根据情况公开发布国外安全提醒。国外安全提醒的级别划分和发布程序，由外交部制定。</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国务院文化和旅游主管部门会同外交部建立国外旅游目的地安全风险提示机制，根据国外安全提醒，公开发布旅游目的地安全风险提示。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国务院有关部门和地方人民政府结合国外安全提醒，根据各自职责提醒有关中国公民、法人、非法人组织在当地做好安全防范、避免前往及驻留高风险国家或者地区。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第二十条　国务院有关部门根据各自职责开展国外安全的宣传、教育培训工作，提高相关行业和人员国外安全风险防范水平，着重提高在国外留学、旅游、经商、务工等人员的安全意识和风险防范能力。</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地方人民政府结合本地区在国外的中国公民、法人、非法人组织状况，加强对重点地区和群体的安全宣传及对有关人员的培训。</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第二十一条　有关中国公民、法人、非法人组织应当积极关注安全提醒，根据安全提醒要求，在当地做好安全防范、避免前往及驻留高风险国家或者地区。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经营出国旅游业务的旅行社应当关注国外安全提醒和旅游目的地安全风险提示，通过出行前告知等方式，就目的地国家或者地区存在的安全风险，向旅游者作出真实说明和明确提示；通过网络平台销售的，应当在显著位置标明有关风险。</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第二十二条　国家为领事保护与协助工作提供人员、资金等保障。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地方人民政府参与领事保护与协助相关工作的经费纳入预算管理。</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有外派人员的国内企业用于国外安全保障的投入纳入企业成本费用。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第二十三条　驻外外交机构根据领事保护与协助工作实际需要，经外交部批准，可以聘用人员从事辅助性工作。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外交部和驻外外交机构根据工作职责要求，对从事领事保护与协助工作的驻外外交人员及其他人员进行培训。</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第二十四条　国家鼓励有关组织和个人为领事保护与协助工作提供志愿服务。</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国家鼓励和支持保险公司、紧急救援机构、律师事务所等社会力量参与领事保护与协助相关工作。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第二十五条　对在领事保护与协助工作中作出突出贡献的组织和个人，按照国家有关规定给予表彰、奖励。</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第二十六条　中国公民、法人、非法人组织在领事保护与协助过程中，得到第三方提供的食宿、交通、医疗等物资和服务的，应当支付应由其自身承担的费用。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第二十七条　本条例自2023年9月1日起施行。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042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2026-07-06T12:25:39Z</dcterms:created>
  <dc:creator>zhuwaidiannao</dc:creator>
  <cp:lastModifiedBy>zhuwaidiannao</cp:lastModifiedBy>
  <dcterms:modified xsi:type="dcterms:W3CDTF">2026-07-06T12:27:12Z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